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B5C2C" w14:textId="77777777" w:rsidR="006F3BA4" w:rsidRPr="006F3BA4" w:rsidRDefault="00000000" w:rsidP="006F3BA4">
      <w:pPr>
        <w:pStyle w:val="Heading1"/>
        <w:jc w:val="center"/>
        <w:rPr>
          <w:rFonts w:ascii="Arial" w:eastAsia="Arial" w:hAnsi="Arial" w:cs="Arial"/>
          <w:u w:val="single"/>
          <w:lang w:val="es-AR"/>
        </w:rPr>
      </w:pPr>
      <w:bookmarkStart w:id="0" w:name="bookmark=id.30j0zll" w:colFirst="0" w:colLast="0"/>
      <w:bookmarkStart w:id="1" w:name="bookmark=id.gjdgxs" w:colFirst="0" w:colLast="0"/>
      <w:bookmarkEnd w:id="0"/>
      <w:bookmarkEnd w:id="1"/>
      <w:r>
        <w:rPr>
          <w:rFonts w:ascii="Arial" w:eastAsia="Arial" w:hAnsi="Arial" w:cs="Arial"/>
          <w:u w:val="single"/>
        </w:rPr>
        <w:t xml:space="preserve">MODELO DE CARTA DE MANIFESTACIONES DE LA DIRECCIÓN </w:t>
      </w:r>
      <w:r>
        <w:rPr>
          <w:rFonts w:ascii="Arial" w:eastAsia="Arial" w:hAnsi="Arial" w:cs="Arial"/>
          <w:u w:val="single"/>
          <w:vertAlign w:val="superscript"/>
        </w:rPr>
        <w:t xml:space="preserve">(2) </w:t>
      </w:r>
      <w:r>
        <w:rPr>
          <w:rFonts w:ascii="Arial" w:eastAsia="Arial" w:hAnsi="Arial" w:cs="Arial"/>
          <w:u w:val="single"/>
        </w:rPr>
        <w:t>PARA INFORMES DE REQUERIMIENTOS</w:t>
      </w:r>
      <w:r>
        <w:rPr>
          <w:rFonts w:ascii="Arial" w:eastAsia="Arial" w:hAnsi="Arial" w:cs="Arial"/>
          <w:u w:val="single"/>
          <w:vertAlign w:val="superscript"/>
        </w:rPr>
        <w:t xml:space="preserve"> </w:t>
      </w:r>
      <w:r>
        <w:rPr>
          <w:rFonts w:ascii="Arial" w:eastAsia="Arial" w:hAnsi="Arial" w:cs="Arial"/>
          <w:u w:val="single"/>
        </w:rPr>
        <w:t>PARA LA CONTABILIZACIÓN DEL REVALÚO TÉCNICO DE BIENES DE USO</w:t>
      </w:r>
      <w:r w:rsidR="006F3BA4">
        <w:rPr>
          <w:rFonts w:ascii="Arial" w:eastAsia="Arial" w:hAnsi="Arial" w:cs="Arial"/>
          <w:u w:val="single"/>
        </w:rPr>
        <w:t xml:space="preserve"> </w:t>
      </w:r>
      <w:r w:rsidR="006F3BA4" w:rsidRPr="006F3BA4">
        <w:rPr>
          <w:rFonts w:ascii="Arial" w:eastAsia="Arial" w:hAnsi="Arial" w:cs="Arial"/>
          <w:u w:val="single"/>
          <w:vertAlign w:val="superscript"/>
        </w:rPr>
        <w:footnoteReference w:id="1"/>
      </w:r>
      <w:r w:rsidR="006F3BA4" w:rsidRPr="006F3BA4">
        <w:rPr>
          <w:rFonts w:ascii="Arial" w:eastAsia="Arial" w:hAnsi="Arial" w:cs="Arial"/>
          <w:u w:val="single"/>
          <w:lang w:val="es-AR"/>
        </w:rPr>
        <w:t xml:space="preserve"> </w:t>
      </w:r>
    </w:p>
    <w:p w14:paraId="4FC3A549" w14:textId="77777777" w:rsidR="00782B53" w:rsidRPr="006F3BA4" w:rsidRDefault="00782B53">
      <w:pPr>
        <w:rPr>
          <w:rFonts w:ascii="Arial" w:eastAsia="Arial" w:hAnsi="Arial" w:cs="Arial"/>
          <w:sz w:val="24"/>
          <w:szCs w:val="24"/>
          <w:lang w:val="es-AR"/>
        </w:rPr>
      </w:pPr>
    </w:p>
    <w:p w14:paraId="1FA8C7B9" w14:textId="77777777" w:rsidR="00782B53" w:rsidRDefault="00782B53">
      <w:pPr>
        <w:rPr>
          <w:rFonts w:ascii="Arial" w:eastAsia="Arial" w:hAnsi="Arial" w:cs="Arial"/>
          <w:sz w:val="24"/>
          <w:szCs w:val="24"/>
        </w:rPr>
      </w:pPr>
    </w:p>
    <w:p w14:paraId="2902D4C2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Señor</w:t>
      </w:r>
    </w:p>
    <w:p w14:paraId="6CA8D411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………...</w:t>
      </w:r>
      <w:r>
        <w:rPr>
          <w:rFonts w:ascii="Arial" w:eastAsia="Arial" w:hAnsi="Arial" w:cs="Arial"/>
          <w:sz w:val="24"/>
          <w:szCs w:val="24"/>
          <w:vertAlign w:val="superscript"/>
        </w:rPr>
        <w:t>(a)</w:t>
      </w:r>
    </w:p>
    <w:p w14:paraId="23DC75DB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  <w:vertAlign w:val="superscript"/>
        </w:rPr>
        <w:t>(b)</w:t>
      </w:r>
    </w:p>
    <w:p w14:paraId="5BA218C4" w14:textId="77777777" w:rsidR="00782B53" w:rsidRDefault="00782B53">
      <w:pPr>
        <w:ind w:right="26"/>
        <w:jc w:val="both"/>
        <w:rPr>
          <w:rFonts w:ascii="Arial" w:eastAsia="Arial" w:hAnsi="Arial" w:cs="Arial"/>
          <w:sz w:val="24"/>
          <w:szCs w:val="24"/>
        </w:rPr>
      </w:pPr>
    </w:p>
    <w:p w14:paraId="749CF89B" w14:textId="77777777" w:rsidR="00782B53" w:rsidRDefault="00782B53">
      <w:pPr>
        <w:jc w:val="both"/>
        <w:rPr>
          <w:rFonts w:ascii="Arial" w:eastAsia="Arial" w:hAnsi="Arial" w:cs="Arial"/>
          <w:sz w:val="24"/>
          <w:szCs w:val="24"/>
        </w:rPr>
      </w:pPr>
    </w:p>
    <w:p w14:paraId="44FA579B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nuestra consideración:</w:t>
      </w:r>
    </w:p>
    <w:p w14:paraId="52FFB48B" w14:textId="77777777" w:rsidR="00782B53" w:rsidRDefault="00782B53">
      <w:pPr>
        <w:jc w:val="both"/>
        <w:rPr>
          <w:rFonts w:ascii="Arial" w:eastAsia="Arial" w:hAnsi="Arial" w:cs="Arial"/>
          <w:sz w:val="24"/>
          <w:szCs w:val="24"/>
        </w:rPr>
      </w:pPr>
    </w:p>
    <w:p w14:paraId="36BE0D2A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 relación con su </w:t>
      </w:r>
      <w:r>
        <w:rPr>
          <w:rFonts w:ascii="Arial" w:eastAsia="Arial" w:hAnsi="Arial" w:cs="Arial"/>
          <w:i/>
          <w:sz w:val="24"/>
          <w:szCs w:val="24"/>
        </w:rPr>
        <w:t>{denominación del informe emitido}</w:t>
      </w:r>
      <w:r>
        <w:rPr>
          <w:rFonts w:ascii="Arial" w:eastAsia="Arial" w:hAnsi="Arial" w:cs="Arial"/>
          <w:sz w:val="24"/>
          <w:szCs w:val="24"/>
        </w:rPr>
        <w:t xml:space="preserve"> de ABCD </w:t>
      </w:r>
      <w:r>
        <w:rPr>
          <w:rFonts w:ascii="Arial" w:eastAsia="Arial" w:hAnsi="Arial" w:cs="Arial"/>
          <w:sz w:val="24"/>
          <w:szCs w:val="24"/>
          <w:vertAlign w:val="superscript"/>
        </w:rPr>
        <w:t xml:space="preserve">(1) </w:t>
      </w:r>
      <w:r>
        <w:rPr>
          <w:rFonts w:ascii="Arial" w:eastAsia="Arial" w:hAnsi="Arial" w:cs="Arial"/>
          <w:sz w:val="24"/>
          <w:szCs w:val="24"/>
        </w:rPr>
        <w:t xml:space="preserve">(en adelante, “la Sociedad”), sobre </w:t>
      </w:r>
      <w:r>
        <w:rPr>
          <w:rFonts w:ascii="Arial" w:eastAsia="Arial" w:hAnsi="Arial" w:cs="Arial"/>
          <w:i/>
          <w:sz w:val="24"/>
          <w:szCs w:val="24"/>
        </w:rPr>
        <w:t>{breve descripción sobre el objeto del encargo}</w:t>
      </w:r>
      <w:r>
        <w:rPr>
          <w:rFonts w:ascii="Arial" w:eastAsia="Arial" w:hAnsi="Arial" w:cs="Arial"/>
          <w:sz w:val="24"/>
          <w:szCs w:val="24"/>
        </w:rPr>
        <w:t>, le confirmamos, según nuestro leal saber y entender, las siguientes manifestaciones que le hiciéramos durante su trabajo:</w:t>
      </w:r>
    </w:p>
    <w:p w14:paraId="340BE7D7" w14:textId="77777777" w:rsidR="00782B53" w:rsidRDefault="00782B53">
      <w:pPr>
        <w:jc w:val="both"/>
        <w:rPr>
          <w:rFonts w:ascii="Arial" w:eastAsia="Arial" w:hAnsi="Arial" w:cs="Arial"/>
          <w:sz w:val="24"/>
          <w:szCs w:val="24"/>
        </w:rPr>
      </w:pPr>
    </w:p>
    <w:p w14:paraId="47C9E5F1" w14:textId="77777777" w:rsidR="00782B53" w:rsidRDefault="00000000">
      <w:pPr>
        <w:numPr>
          <w:ilvl w:val="0"/>
          <w:numId w:val="2"/>
        </w:num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Somos responsables de la preparación de la información incluida en los Anexos… (en adelante, “los Anexos”) de su </w:t>
      </w:r>
      <w:r>
        <w:rPr>
          <w:rFonts w:ascii="Arial" w:eastAsia="Arial" w:hAnsi="Arial" w:cs="Arial"/>
          <w:i/>
          <w:sz w:val="24"/>
          <w:szCs w:val="24"/>
        </w:rPr>
        <w:t>{denominación del informe emitido}</w:t>
      </w:r>
      <w:r>
        <w:rPr>
          <w:rFonts w:ascii="Arial" w:eastAsia="Arial" w:hAnsi="Arial" w:cs="Arial"/>
          <w:sz w:val="24"/>
          <w:szCs w:val="24"/>
        </w:rPr>
        <w:t xml:space="preserve"> mencionado en el párrafo precedente.</w:t>
      </w:r>
    </w:p>
    <w:p w14:paraId="2787294A" w14:textId="77777777" w:rsidR="00782B53" w:rsidRDefault="00782B53">
      <w:pPr>
        <w:ind w:left="426" w:hanging="426"/>
        <w:jc w:val="both"/>
        <w:rPr>
          <w:rFonts w:ascii="Arial" w:eastAsia="Arial" w:hAnsi="Arial" w:cs="Arial"/>
          <w:sz w:val="24"/>
          <w:szCs w:val="24"/>
        </w:rPr>
      </w:pPr>
    </w:p>
    <w:p w14:paraId="0747D474" w14:textId="77777777" w:rsidR="00782B5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Hemos puesto a su disposición la siguiente documentación, que fuera necesaria en virtud de las normas de la IGJ para aprobar el revalúo técnico, no existiendo documentación adicional que contraríe la información y afirmaciones que se incluyen en los Anexos: </w:t>
      </w:r>
    </w:p>
    <w:p w14:paraId="69AE0E13" w14:textId="77777777" w:rsidR="00782B53" w:rsidRDefault="00782B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55EE7FC" w14:textId="77777777" w:rsidR="00782B53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{Enumerar la documentación recibida por parte de la Entidad para poder realizar el mencionado informe}.</w:t>
      </w:r>
    </w:p>
    <w:p w14:paraId="34F69CC4" w14:textId="77777777" w:rsidR="00782B53" w:rsidRDefault="00782B5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3E8EC75" w14:textId="77777777" w:rsidR="00782B5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información incluida en los Anexos…de su informe es real e íntegra, y la documentación de respaldo identificada en el párrafo 2. son legítimas y libres de fraudes y otros actos ilegales.</w:t>
      </w:r>
    </w:p>
    <w:p w14:paraId="49C43BDD" w14:textId="77777777" w:rsidR="00782B53" w:rsidRDefault="00782B5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3974C4" w14:textId="77777777" w:rsidR="00782B53" w:rsidRDefault="0000000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Poseemos: </w:t>
      </w:r>
    </w:p>
    <w:p w14:paraId="1F4130C3" w14:textId="77777777" w:rsidR="00782B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una apropiada documentación de respaldo del revalúo técnico practicado;</w:t>
      </w:r>
    </w:p>
    <w:p w14:paraId="22F86D1A" w14:textId="77777777" w:rsidR="00782B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una política contable escrita y aprobada que describe el método de valuación adoptado, en un todo de conformidad con las normas contables vigentes; y</w:t>
      </w:r>
    </w:p>
    <w:p w14:paraId="2F7E4421" w14:textId="77777777" w:rsidR="00782B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mecanismos de monitoreo y de confirmación de que dicha política ha sido aplicada en la preparación de los estados contables.</w:t>
      </w:r>
    </w:p>
    <w:p w14:paraId="1A087CFC" w14:textId="77777777" w:rsidR="00782B53" w:rsidRDefault="00782B5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2AF7E9A" w14:textId="77777777" w:rsidR="00782B53" w:rsidRDefault="0000000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los fines de la aprobación de los estados contables de la Sociedad al… de… de…, en los que se ha incluido el revalúo técnico de los bienes de uso, </w:t>
      </w:r>
      <w:r>
        <w:rPr>
          <w:rFonts w:ascii="Arial" w:eastAsia="Arial" w:hAnsi="Arial" w:cs="Arial"/>
          <w:sz w:val="24"/>
          <w:szCs w:val="24"/>
        </w:rPr>
        <w:t xml:space="preserve">la Dirección </w:t>
      </w:r>
      <w:r>
        <w:rPr>
          <w:rFonts w:ascii="Arial" w:eastAsia="Arial" w:hAnsi="Arial" w:cs="Arial"/>
          <w:sz w:val="24"/>
          <w:szCs w:val="24"/>
          <w:vertAlign w:val="superscript"/>
        </w:rPr>
        <w:t>(2)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efectuó un análisis de recuperabilidad de dichos bienes, basado en el informe del experto valuador independiente y la información suministrada por la Gerencia de la Sociedad, sin que hayan surgido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evidencias que pudieran implicar el reconocimiento de pérdidas por deterioro de dichos bienes.</w:t>
      </w:r>
    </w:p>
    <w:p w14:paraId="3198B67C" w14:textId="77777777" w:rsidR="00782B53" w:rsidRDefault="0000000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valor de los bienes de uso revaluados técnicamente de $..., refleja su valor razonable a la fecha de cierre del ejercicio, según surge de los estados contables de la Sociedad al… de… de…, y teniendo en consideración que los valores razonables incluidos en el Informe del experto valuador independiente de fecha… fueron determinados al… de… de…</w:t>
      </w:r>
    </w:p>
    <w:p w14:paraId="4A9D7309" w14:textId="77777777" w:rsidR="00782B53" w:rsidRDefault="00782B53">
      <w:pPr>
        <w:ind w:left="426"/>
        <w:jc w:val="both"/>
        <w:rPr>
          <w:rFonts w:ascii="Arial" w:eastAsia="Arial" w:hAnsi="Arial" w:cs="Arial"/>
          <w:i/>
          <w:sz w:val="24"/>
          <w:szCs w:val="24"/>
        </w:rPr>
      </w:pPr>
    </w:p>
    <w:p w14:paraId="1552FEC2" w14:textId="77777777" w:rsidR="00782B53" w:rsidRDefault="0000000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Se contrató la participación del experto valuador independiente… </w:t>
      </w:r>
      <w:r>
        <w:rPr>
          <w:rFonts w:ascii="Arial" w:eastAsia="Arial" w:hAnsi="Arial" w:cs="Arial"/>
          <w:i/>
          <w:sz w:val="24"/>
          <w:szCs w:val="24"/>
        </w:rPr>
        <w:t>{indicar el nombre del  profesional}</w:t>
      </w:r>
      <w:r>
        <w:rPr>
          <w:rFonts w:ascii="Arial" w:eastAsia="Arial" w:hAnsi="Arial" w:cs="Arial"/>
          <w:sz w:val="24"/>
          <w:szCs w:val="24"/>
        </w:rPr>
        <w:t xml:space="preserve">,… </w:t>
      </w:r>
      <w:r>
        <w:rPr>
          <w:rFonts w:ascii="Arial" w:eastAsia="Arial" w:hAnsi="Arial" w:cs="Arial"/>
          <w:i/>
          <w:sz w:val="24"/>
          <w:szCs w:val="24"/>
        </w:rPr>
        <w:t>{profesión que corresponda}</w:t>
      </w:r>
      <w:r>
        <w:rPr>
          <w:rFonts w:ascii="Arial" w:eastAsia="Arial" w:hAnsi="Arial" w:cs="Arial"/>
          <w:sz w:val="24"/>
          <w:szCs w:val="24"/>
        </w:rPr>
        <w:t xml:space="preserve"> quien emitió su informe de fecha… de… de…, con matrícula profesional N°… del Consejo Profesional </w:t>
      </w:r>
      <w:r>
        <w:rPr>
          <w:rFonts w:ascii="Arial" w:eastAsia="Arial" w:hAnsi="Arial" w:cs="Arial"/>
          <w:i/>
          <w:sz w:val="24"/>
          <w:szCs w:val="24"/>
        </w:rPr>
        <w:t>{indicar el consejo que corresponda}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Dicho valuador no es accionista, gerente, director, ni auditor, ni está en relación de dependencia con la Sociedad.</w:t>
      </w:r>
    </w:p>
    <w:p w14:paraId="2C040DD4" w14:textId="77777777" w:rsidR="00782B53" w:rsidRDefault="00782B5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32933E15" w14:textId="77777777" w:rsidR="00782B53" w:rsidRDefault="0000000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 los estados contables de la Sociedad al… de… de…, e</w:t>
      </w:r>
      <w:r>
        <w:rPr>
          <w:rFonts w:ascii="Arial" w:eastAsia="Arial" w:hAnsi="Arial" w:cs="Arial"/>
          <w:sz w:val="24"/>
          <w:szCs w:val="24"/>
        </w:rPr>
        <w:t>l mayor valor resultante del revalúo técnico de los bienes de uso por un total de…, neto del saldo por impuesto diferido de $... generado por dicho revalúo técnico en virtud de lo establecido en la sección 5.11.1.1.2.8 de la Resolución Técnica N° 17 de la FACPCE, fue imputado a una reserva técnico contable denominada “Saldo por Revaluación” dentro del Patrimonio Neto, de conformidad con las normas contables profesionales y las normas de la IGJ.</w:t>
      </w:r>
    </w:p>
    <w:p w14:paraId="55C16AB8" w14:textId="77777777" w:rsidR="00782B53" w:rsidRDefault="00782B5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827EC6F" w14:textId="77777777" w:rsidR="00782B53" w:rsidRDefault="00000000">
      <w:pPr>
        <w:numPr>
          <w:ilvl w:val="0"/>
          <w:numId w:val="2"/>
        </w:numPr>
        <w:ind w:left="426" w:hanging="426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{En caso de corresponder, indicar si:</w:t>
      </w:r>
    </w:p>
    <w:p w14:paraId="2EA64521" w14:textId="77777777" w:rsidR="00782B53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Sociedad no se encuentre disuelta de pleno derecho por vencimiento del plazo de duración establecido en el estatuto;</w:t>
      </w:r>
    </w:p>
    <w:p w14:paraId="3BB6BE8F" w14:textId="77777777" w:rsidR="00782B53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no existan en sus libros sociales acuerdos de disolución con liquidación o declaración de haberse comprobado algunas de las causales de disolución con liquidación previstas en el artículo 94 de la Ley General de Sociedades N° 19.550 [deberá consignarse si en dichos libros constan actas de convocatoria o citación a Asambleas, que en su orden del día contemplen la consideración de la disolución de la Sociedad]; y</w:t>
      </w:r>
    </w:p>
    <w:p w14:paraId="6CB936EF" w14:textId="77777777" w:rsidR="00782B53" w:rsidRDefault="00000000">
      <w:pPr>
        <w:numPr>
          <w:ilvl w:val="0"/>
          <w:numId w:val="3"/>
        </w:num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la Sociedad se encuentre comprendida en el artículo 299, inciso…, de la Ley General de Sociedades N° 19.550 [o en su caso, indicar que no se encuentra comprendida en dicho artículo]}.</w:t>
      </w:r>
    </w:p>
    <w:p w14:paraId="187D5780" w14:textId="77777777" w:rsidR="00782B53" w:rsidRDefault="00782B5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B9299E7" w14:textId="77777777" w:rsidR="00782B5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{En caso de corresponder, indicar manifestación de la Dirección </w:t>
      </w:r>
      <w:r>
        <w:rPr>
          <w:rFonts w:ascii="Arial" w:eastAsia="Arial" w:hAnsi="Arial" w:cs="Arial"/>
          <w:i/>
          <w:sz w:val="24"/>
          <w:szCs w:val="24"/>
          <w:vertAlign w:val="superscript"/>
        </w:rPr>
        <w:t>(2</w:t>
      </w:r>
      <w:r>
        <w:rPr>
          <w:rFonts w:ascii="Arial" w:eastAsia="Arial" w:hAnsi="Arial" w:cs="Arial"/>
          <w:i/>
          <w:color w:val="000000"/>
          <w:sz w:val="24"/>
          <w:szCs w:val="24"/>
          <w:vertAlign w:val="superscript"/>
        </w:rPr>
        <w:t>)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la Sociedad sobre la existencia de beneficiarios finales según lo indicado en el artículo 421 de la RG 15/24. En caso que la Sociedad no tuviera beneficiarios finales puede incluirse la siguiente manifestación: “La Sociedad no posee beneficiarios finales que deban ser informados según el artículo 421 de la RG 15/24”}.</w:t>
      </w:r>
    </w:p>
    <w:p w14:paraId="6226E292" w14:textId="77777777" w:rsidR="00782B53" w:rsidRDefault="00782B53">
      <w:pPr>
        <w:jc w:val="both"/>
        <w:rPr>
          <w:rFonts w:ascii="Arial" w:eastAsia="Arial" w:hAnsi="Arial" w:cs="Arial"/>
          <w:sz w:val="24"/>
          <w:szCs w:val="24"/>
        </w:rPr>
      </w:pPr>
    </w:p>
    <w:p w14:paraId="08CEE8F6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saludamos a Usted muy atentamente.</w:t>
      </w:r>
    </w:p>
    <w:p w14:paraId="04CBEAC1" w14:textId="77777777" w:rsidR="00782B53" w:rsidRDefault="00782B53">
      <w:pPr>
        <w:jc w:val="both"/>
        <w:rPr>
          <w:rFonts w:ascii="Arial" w:eastAsia="Arial" w:hAnsi="Arial" w:cs="Arial"/>
          <w:sz w:val="24"/>
          <w:szCs w:val="24"/>
        </w:rPr>
      </w:pPr>
    </w:p>
    <w:p w14:paraId="1DF9A93C" w14:textId="77777777" w:rsidR="00782B5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Lugar y fecha</w:t>
      </w:r>
    </w:p>
    <w:p w14:paraId="0DDE2257" w14:textId="77777777" w:rsidR="00782B53" w:rsidRDefault="00782B53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50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236"/>
        <w:gridCol w:w="4134"/>
      </w:tblGrid>
      <w:tr w:rsidR="00782B53" w14:paraId="74821A40" w14:textId="77777777">
        <w:trPr>
          <w:jc w:val="center"/>
        </w:trPr>
        <w:tc>
          <w:tcPr>
            <w:tcW w:w="4137" w:type="dxa"/>
            <w:tcBorders>
              <w:bottom w:val="single" w:sz="4" w:space="0" w:color="000000"/>
            </w:tcBorders>
          </w:tcPr>
          <w:p w14:paraId="1DD81848" w14:textId="77777777" w:rsidR="00782B53" w:rsidRDefault="00782B5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3" w:type="dxa"/>
          </w:tcPr>
          <w:p w14:paraId="0628503C" w14:textId="77777777" w:rsidR="00782B53" w:rsidRDefault="00782B5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35" w:type="dxa"/>
            <w:tcBorders>
              <w:bottom w:val="single" w:sz="4" w:space="0" w:color="000000"/>
            </w:tcBorders>
          </w:tcPr>
          <w:p w14:paraId="539ACB9D" w14:textId="77777777" w:rsidR="00782B53" w:rsidRDefault="00782B5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82B53" w14:paraId="0EF5B5EB" w14:textId="77777777">
        <w:trPr>
          <w:jc w:val="center"/>
        </w:trPr>
        <w:tc>
          <w:tcPr>
            <w:tcW w:w="4137" w:type="dxa"/>
            <w:tcBorders>
              <w:top w:val="single" w:sz="4" w:space="0" w:color="000000"/>
            </w:tcBorders>
          </w:tcPr>
          <w:p w14:paraId="3E360FBF" w14:textId="77777777" w:rsidR="00782B5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[Nombre y Apellido]</w:t>
            </w:r>
          </w:p>
          <w:p w14:paraId="3B06EE06" w14:textId="77777777" w:rsidR="00782B5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[Cargo]</w:t>
            </w:r>
          </w:p>
          <w:p w14:paraId="13E63BA4" w14:textId="77777777" w:rsidR="00782B5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ABCD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(1)</w:t>
            </w:r>
          </w:p>
        </w:tc>
        <w:tc>
          <w:tcPr>
            <w:tcW w:w="233" w:type="dxa"/>
          </w:tcPr>
          <w:p w14:paraId="028AC5CB" w14:textId="77777777" w:rsidR="00782B53" w:rsidRDefault="00782B5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135" w:type="dxa"/>
            <w:tcBorders>
              <w:top w:val="single" w:sz="4" w:space="0" w:color="000000"/>
            </w:tcBorders>
          </w:tcPr>
          <w:p w14:paraId="20D2AD9A" w14:textId="77777777" w:rsidR="00782B5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[Nombre y Apellido]</w:t>
            </w:r>
          </w:p>
          <w:p w14:paraId="4D5AB0E8" w14:textId="77777777" w:rsidR="00782B5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[Cargo]</w:t>
            </w:r>
          </w:p>
          <w:p w14:paraId="2B419B76" w14:textId="77777777" w:rsidR="00782B53" w:rsidRDefault="0000000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ABCD</w:t>
            </w: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(1)</w:t>
            </w:r>
          </w:p>
        </w:tc>
      </w:tr>
    </w:tbl>
    <w:p w14:paraId="0350A6C1" w14:textId="77777777" w:rsidR="00782B5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  <w:tab w:val="left" w:pos="720"/>
        </w:tabs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lastRenderedPageBreak/>
        <w:t xml:space="preserve">Notas: </w:t>
      </w:r>
    </w:p>
    <w:p w14:paraId="4819FE4C" w14:textId="77777777" w:rsidR="00782B53" w:rsidRDefault="00782B53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Arial" w:eastAsia="Arial" w:hAnsi="Arial" w:cs="Arial"/>
          <w:sz w:val="24"/>
          <w:szCs w:val="24"/>
        </w:rPr>
      </w:pPr>
    </w:p>
    <w:p w14:paraId="283D8EB1" w14:textId="77777777" w:rsidR="00782B53" w:rsidRDefault="00000000">
      <w:pPr>
        <w:tabs>
          <w:tab w:val="left" w:pos="-720"/>
          <w:tab w:val="left" w:pos="0"/>
          <w:tab w:val="left" w:pos="487"/>
          <w:tab w:val="left" w:pos="862"/>
        </w:tabs>
        <w:ind w:left="480" w:hanging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(a)</w:t>
      </w:r>
      <w:r>
        <w:rPr>
          <w:rFonts w:ascii="Arial" w:eastAsia="Arial" w:hAnsi="Arial" w:cs="Arial"/>
          <w:sz w:val="24"/>
          <w:szCs w:val="24"/>
        </w:rPr>
        <w:tab/>
        <w:t>Nombre del profesional o Denominación de la asociación profesional.</w:t>
      </w:r>
    </w:p>
    <w:p w14:paraId="5C97E80D" w14:textId="77777777" w:rsidR="00782B53" w:rsidRDefault="00782B53">
      <w:pPr>
        <w:tabs>
          <w:tab w:val="left" w:pos="-720"/>
          <w:tab w:val="left" w:pos="0"/>
          <w:tab w:val="left" w:pos="487"/>
          <w:tab w:val="left" w:pos="862"/>
        </w:tabs>
        <w:ind w:left="480" w:hanging="480"/>
        <w:jc w:val="both"/>
        <w:rPr>
          <w:rFonts w:ascii="Arial" w:eastAsia="Arial" w:hAnsi="Arial" w:cs="Arial"/>
          <w:sz w:val="24"/>
          <w:szCs w:val="24"/>
          <w:vertAlign w:val="superscript"/>
        </w:rPr>
      </w:pPr>
    </w:p>
    <w:p w14:paraId="4AAE2D10" w14:textId="77777777" w:rsidR="00782B53" w:rsidRDefault="00000000">
      <w:pPr>
        <w:tabs>
          <w:tab w:val="left" w:pos="-720"/>
          <w:tab w:val="left" w:pos="0"/>
          <w:tab w:val="left" w:pos="487"/>
          <w:tab w:val="left" w:pos="862"/>
        </w:tabs>
        <w:ind w:left="480" w:hanging="4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(b)</w:t>
      </w:r>
      <w:r>
        <w:rPr>
          <w:rFonts w:ascii="Arial" w:eastAsia="Arial" w:hAnsi="Arial" w:cs="Arial"/>
          <w:sz w:val="24"/>
          <w:szCs w:val="24"/>
        </w:rPr>
        <w:tab/>
        <w:t>Domicilio legal del profesional o asociación profesional.</w:t>
      </w:r>
    </w:p>
    <w:p w14:paraId="17039FB3" w14:textId="77777777" w:rsidR="00782B53" w:rsidRDefault="00782B53">
      <w:pPr>
        <w:spacing w:after="160" w:line="259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1124430" w14:textId="77777777" w:rsidR="00782B53" w:rsidRDefault="00782B53">
      <w:pPr>
        <w:spacing w:after="160" w:line="259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4CE94B8" w14:textId="77777777" w:rsidR="00782B53" w:rsidRDefault="00782B53">
      <w:pPr>
        <w:spacing w:after="160" w:line="259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42C21EC" w14:textId="77777777" w:rsidR="00782B53" w:rsidRDefault="00782B53">
      <w:pPr>
        <w:spacing w:after="160" w:line="259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C1E4039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92B914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AD2FD19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B4470D6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BA9A9E4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6E77C19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990B70D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FCB641D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8CC5FB6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380A548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9517EAA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67532D8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92C88AD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C84003C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F09B7CB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2DCB0D9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7796753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77DA39C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9FA63F4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5D937AC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9398584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EC41675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239E69DC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4FF138" w14:textId="77777777" w:rsidR="00782B53" w:rsidRDefault="00000000">
      <w:pPr>
        <w:tabs>
          <w:tab w:val="left" w:pos="-720"/>
          <w:tab w:val="left" w:pos="142"/>
          <w:tab w:val="left" w:pos="426"/>
          <w:tab w:val="left" w:pos="862"/>
        </w:tabs>
        <w:jc w:val="both"/>
        <w:rPr>
          <w:rFonts w:ascii="Arial" w:eastAsia="Arial" w:hAnsi="Arial" w:cs="Arial"/>
          <w:sz w:val="24"/>
          <w:szCs w:val="24"/>
          <w:u w:val="single"/>
        </w:rPr>
      </w:pPr>
      <w:r>
        <w:tab/>
      </w:r>
      <w:r>
        <w:rPr>
          <w:rFonts w:ascii="Arial" w:eastAsia="Arial" w:hAnsi="Arial" w:cs="Arial"/>
          <w:sz w:val="24"/>
          <w:szCs w:val="24"/>
          <w:u w:val="single"/>
        </w:rPr>
        <w:t>Referencias:</w:t>
      </w:r>
    </w:p>
    <w:p w14:paraId="08E5B216" w14:textId="77777777" w:rsidR="00782B53" w:rsidRDefault="00782B53">
      <w:pPr>
        <w:tabs>
          <w:tab w:val="left" w:pos="-720"/>
          <w:tab w:val="left" w:pos="142"/>
          <w:tab w:val="left" w:pos="426"/>
          <w:tab w:val="left" w:pos="862"/>
        </w:tabs>
        <w:jc w:val="both"/>
        <w:rPr>
          <w:rFonts w:ascii="Arial" w:eastAsia="Arial" w:hAnsi="Arial" w:cs="Arial"/>
          <w:sz w:val="24"/>
          <w:szCs w:val="24"/>
        </w:rPr>
      </w:pPr>
    </w:p>
    <w:p w14:paraId="6EEDA711" w14:textId="77777777" w:rsidR="00782B53" w:rsidRDefault="00782B53">
      <w:pPr>
        <w:tabs>
          <w:tab w:val="left" w:pos="-720"/>
          <w:tab w:val="left" w:pos="142"/>
          <w:tab w:val="left" w:pos="426"/>
          <w:tab w:val="left" w:pos="862"/>
        </w:tabs>
        <w:ind w:left="426" w:hanging="426"/>
        <w:jc w:val="both"/>
        <w:rPr>
          <w:rFonts w:ascii="Arial" w:eastAsia="Arial" w:hAnsi="Arial" w:cs="Arial"/>
          <w:sz w:val="24"/>
          <w:szCs w:val="24"/>
          <w:vertAlign w:val="superscript"/>
        </w:rPr>
      </w:pPr>
    </w:p>
    <w:p w14:paraId="2E2F3668" w14:textId="77777777" w:rsidR="00782B53" w:rsidRDefault="00000000">
      <w:pPr>
        <w:tabs>
          <w:tab w:val="left" w:pos="-720"/>
          <w:tab w:val="left" w:pos="0"/>
          <w:tab w:val="left" w:pos="426"/>
          <w:tab w:val="left" w:pos="86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perscript"/>
        </w:rPr>
        <w:t>(1)</w:t>
      </w:r>
      <w:r>
        <w:rPr>
          <w:rFonts w:ascii="Arial" w:eastAsia="Arial" w:hAnsi="Arial" w:cs="Arial"/>
          <w:sz w:val="24"/>
          <w:szCs w:val="24"/>
        </w:rPr>
        <w:tab/>
        <w:t>Razón social establecida en el instrumento constitutivo.</w:t>
      </w:r>
    </w:p>
    <w:p w14:paraId="6446F7BD" w14:textId="77777777" w:rsidR="00782B53" w:rsidRDefault="00782B53">
      <w:pPr>
        <w:tabs>
          <w:tab w:val="left" w:pos="-720"/>
          <w:tab w:val="left" w:pos="426"/>
          <w:tab w:val="left" w:pos="862"/>
        </w:tabs>
        <w:jc w:val="both"/>
        <w:rPr>
          <w:rFonts w:ascii="Arial" w:eastAsia="Arial" w:hAnsi="Arial" w:cs="Arial"/>
          <w:sz w:val="24"/>
          <w:szCs w:val="24"/>
          <w:vertAlign w:val="superscript"/>
        </w:rPr>
      </w:pPr>
    </w:p>
    <w:p w14:paraId="119B0433" w14:textId="77777777" w:rsidR="00782B53" w:rsidRDefault="00000000">
      <w:pPr>
        <w:tabs>
          <w:tab w:val="left" w:pos="-720"/>
          <w:tab w:val="left" w:pos="426"/>
          <w:tab w:val="left" w:pos="862"/>
        </w:tabs>
        <w:ind w:left="426" w:hanging="426"/>
        <w:jc w:val="both"/>
      </w:pPr>
      <w:r>
        <w:rPr>
          <w:rFonts w:ascii="Arial" w:eastAsia="Arial" w:hAnsi="Arial" w:cs="Arial"/>
          <w:sz w:val="24"/>
          <w:szCs w:val="24"/>
          <w:vertAlign w:val="superscript"/>
        </w:rPr>
        <w:t>(2)</w:t>
      </w:r>
      <w:r>
        <w:rPr>
          <w:rFonts w:ascii="Arial" w:eastAsia="Arial" w:hAnsi="Arial" w:cs="Arial"/>
          <w:sz w:val="24"/>
          <w:szCs w:val="24"/>
          <w:vertAlign w:val="superscript"/>
        </w:rPr>
        <w:tab/>
      </w:r>
      <w:r>
        <w:rPr>
          <w:rFonts w:ascii="Arial" w:eastAsia="Arial" w:hAnsi="Arial" w:cs="Arial"/>
          <w:sz w:val="24"/>
          <w:szCs w:val="24"/>
        </w:rPr>
        <w:t>Órgano de administración de la Entidad (por ejemplo: Directorio, Gerencia, Consejo de Administración), según la naturaleza del ente.</w:t>
      </w:r>
    </w:p>
    <w:p w14:paraId="02FCD9A5" w14:textId="77777777" w:rsidR="00782B53" w:rsidRDefault="00782B53">
      <w:pPr>
        <w:spacing w:after="16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sectPr w:rsidR="00782B53">
      <w:footerReference w:type="default" r:id="rId8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2F62E" w14:textId="77777777" w:rsidR="00A111D1" w:rsidRDefault="00A111D1">
      <w:r>
        <w:separator/>
      </w:r>
    </w:p>
  </w:endnote>
  <w:endnote w:type="continuationSeparator" w:id="0">
    <w:p w14:paraId="57E8F557" w14:textId="77777777" w:rsidR="00A111D1" w:rsidRDefault="00A1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Book Antiqua">
    <w:panose1 w:val="0204060205030503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93D2" w14:textId="77777777" w:rsidR="00782B53" w:rsidRDefault="0078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5721F" w14:textId="77777777" w:rsidR="00A111D1" w:rsidRDefault="00A111D1">
      <w:r>
        <w:separator/>
      </w:r>
    </w:p>
  </w:footnote>
  <w:footnote w:type="continuationSeparator" w:id="0">
    <w:p w14:paraId="5FAEB103" w14:textId="77777777" w:rsidR="00A111D1" w:rsidRDefault="00A111D1">
      <w:r>
        <w:continuationSeparator/>
      </w:r>
    </w:p>
  </w:footnote>
  <w:footnote w:id="1">
    <w:p w14:paraId="3585DA8C" w14:textId="4C204ABC" w:rsidR="006F3BA4" w:rsidRDefault="006F3BA4" w:rsidP="006F3BA4">
      <w:pPr>
        <w:pStyle w:val="FootnoteText"/>
        <w:rPr>
          <w:rFonts w:ascii="Arial" w:hAnsi="Arial" w:cs="Arial"/>
          <w:lang w:val="es-AR"/>
        </w:rPr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 w:cs="Arial"/>
        </w:rPr>
        <w:t xml:space="preserve"> Modelo sugerido elaborado por la Comisión de Estudios de Auditoría del CPCECABA. El modelo es meramente ilustrativo y no es de aplicación obligatoria.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C70"/>
    <w:multiLevelType w:val="multilevel"/>
    <w:tmpl w:val="40CAE61E"/>
    <w:lvl w:ilvl="0">
      <w:start w:val="1"/>
      <w:numFmt w:val="lowerRoman"/>
      <w:lvlText w:val="%1."/>
      <w:lvlJc w:val="righ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BBA20CF"/>
    <w:multiLevelType w:val="multilevel"/>
    <w:tmpl w:val="BEE607D6"/>
    <w:lvl w:ilvl="0">
      <w:start w:val="1"/>
      <w:numFmt w:val="lowerRoman"/>
      <w:lvlText w:val="%1."/>
      <w:lvlJc w:val="righ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)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187DFF"/>
    <w:multiLevelType w:val="multilevel"/>
    <w:tmpl w:val="D72C612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i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999968819">
    <w:abstractNumId w:val="0"/>
  </w:num>
  <w:num w:numId="2" w16cid:durableId="1939370441">
    <w:abstractNumId w:val="2"/>
  </w:num>
  <w:num w:numId="3" w16cid:durableId="66729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53"/>
    <w:rsid w:val="00225BEC"/>
    <w:rsid w:val="006F3BA4"/>
    <w:rsid w:val="00782B53"/>
    <w:rsid w:val="00A1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D1261D"/>
  <w15:docId w15:val="{1815E2FC-0B56-4E0B-98D4-08B010E8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C5"/>
  </w:style>
  <w:style w:type="paragraph" w:styleId="Heading1">
    <w:name w:val="heading 1"/>
    <w:basedOn w:val="Normal"/>
    <w:next w:val="Normal"/>
    <w:link w:val="Heading1Char"/>
    <w:uiPriority w:val="9"/>
    <w:qFormat/>
    <w:rsid w:val="006300C5"/>
    <w:pPr>
      <w:keepNext/>
      <w:outlineLvl w:val="0"/>
    </w:pPr>
    <w:rPr>
      <w:b/>
      <w:sz w:val="24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D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F9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6300C5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6300C5"/>
    <w:rPr>
      <w:rFonts w:ascii="Arial" w:eastAsia="Times New Roman" w:hAnsi="Arial" w:cs="Times New Roman"/>
      <w:b/>
      <w:sz w:val="20"/>
      <w:szCs w:val="20"/>
      <w:lang w:val="es-ES_tradnl"/>
    </w:rPr>
  </w:style>
  <w:style w:type="table" w:styleId="TableGrid">
    <w:name w:val="Table Grid"/>
    <w:basedOn w:val="TableNormal"/>
    <w:uiPriority w:val="59"/>
    <w:rsid w:val="006300C5"/>
    <w:rPr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0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0C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0C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6300C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0C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customStyle="1" w:styleId="Default">
    <w:name w:val="Default"/>
    <w:rsid w:val="006300C5"/>
    <w:pPr>
      <w:autoSpaceDE w:val="0"/>
      <w:autoSpaceDN w:val="0"/>
      <w:adjustRightInd w:val="0"/>
    </w:pPr>
    <w:rPr>
      <w:color w:val="000000"/>
      <w:sz w:val="24"/>
      <w:szCs w:val="24"/>
      <w:lang w:eastAsia="es-AR"/>
    </w:rPr>
  </w:style>
  <w:style w:type="paragraph" w:styleId="BodyText3">
    <w:name w:val="Body Text 3"/>
    <w:basedOn w:val="Normal"/>
    <w:link w:val="BodyText3Char"/>
    <w:uiPriority w:val="99"/>
    <w:unhideWhenUsed/>
    <w:rsid w:val="006300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6300C5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customStyle="1" w:styleId="Pie">
    <w:name w:val="Pie"/>
    <w:basedOn w:val="Normal"/>
    <w:rsid w:val="006300C5"/>
    <w:pPr>
      <w:tabs>
        <w:tab w:val="center" w:pos="0"/>
      </w:tabs>
    </w:pPr>
    <w:rPr>
      <w:rFonts w:ascii="Arial" w:hAnsi="Arial"/>
      <w:sz w:val="16"/>
      <w:lang w:val="en-US" w:eastAsia="es-ES"/>
    </w:rPr>
  </w:style>
  <w:style w:type="paragraph" w:customStyle="1" w:styleId="Heading21">
    <w:name w:val="Heading 21"/>
    <w:basedOn w:val="Normal"/>
    <w:rsid w:val="006300C5"/>
    <w:pPr>
      <w:keepNext/>
      <w:keepLines/>
      <w:jc w:val="both"/>
    </w:pPr>
    <w:rPr>
      <w:b/>
      <w:noProof/>
      <w:sz w:val="24"/>
      <w:lang w:val="es-ES" w:eastAsia="es-ES"/>
    </w:rPr>
  </w:style>
  <w:style w:type="paragraph" w:styleId="BodyTextIndent3">
    <w:name w:val="Body Text Indent 3"/>
    <w:basedOn w:val="Normal"/>
    <w:link w:val="BodyTextIndent3Char"/>
    <w:rsid w:val="006300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300C5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BalloonText">
    <w:name w:val="Balloon Text"/>
    <w:basedOn w:val="Normal"/>
    <w:link w:val="BalloonTextChar"/>
    <w:semiHidden/>
    <w:unhideWhenUsed/>
    <w:rsid w:val="00630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300C5"/>
    <w:rPr>
      <w:rFonts w:ascii="Segoe UI" w:eastAsia="Times New Roman" w:hAnsi="Segoe UI" w:cs="Segoe UI"/>
      <w:sz w:val="18"/>
      <w:szCs w:val="18"/>
      <w:lang w:val="es-ES_tradnl"/>
    </w:rPr>
  </w:style>
  <w:style w:type="paragraph" w:styleId="BodyTextIndent2">
    <w:name w:val="Body Text Indent 2"/>
    <w:basedOn w:val="Normal"/>
    <w:link w:val="BodyTextIndent2Char"/>
    <w:unhideWhenUsed/>
    <w:rsid w:val="006300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300C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Heading1Char">
    <w:name w:val="Heading 1 Char"/>
    <w:basedOn w:val="DefaultParagraphFont"/>
    <w:link w:val="Heading1"/>
    <w:rsid w:val="006300C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27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722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FootnoteReference">
    <w:name w:val="footnote reference"/>
    <w:basedOn w:val="DefaultParagraphFont"/>
    <w:uiPriority w:val="99"/>
    <w:semiHidden/>
    <w:unhideWhenUsed/>
    <w:rsid w:val="00662722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12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2290"/>
  </w:style>
  <w:style w:type="character" w:customStyle="1" w:styleId="CommentTextChar">
    <w:name w:val="Comment Text Char"/>
    <w:basedOn w:val="DefaultParagraphFont"/>
    <w:link w:val="CommentText"/>
    <w:semiHidden/>
    <w:rsid w:val="00112290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290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customStyle="1" w:styleId="organismoregulador">
    <w:name w:val="organismo regulador"/>
    <w:basedOn w:val="Heading1"/>
    <w:next w:val="Normal"/>
    <w:qFormat/>
    <w:rsid w:val="006D1F26"/>
    <w:pPr>
      <w:keepLines/>
      <w:autoSpaceDE w:val="0"/>
      <w:autoSpaceDN w:val="0"/>
      <w:adjustRightInd w:val="0"/>
      <w:ind w:left="720"/>
      <w:jc w:val="center"/>
    </w:pPr>
    <w:rPr>
      <w:rFonts w:ascii="Arial" w:hAnsi="Arial" w:cs="Arial"/>
      <w:color w:val="00011F"/>
      <w:sz w:val="160"/>
      <w:szCs w:val="28"/>
      <w:u w:val="single"/>
      <w:lang w:val="es-A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47DA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C47D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47DAB"/>
    <w:rPr>
      <w:rFonts w:eastAsiaTheme="minorEastAsia"/>
      <w:color w:val="5A5A5A" w:themeColor="text1" w:themeTint="A5"/>
      <w:spacing w:val="15"/>
      <w:lang w:val="es-ES_trad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F9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816F98"/>
    <w:pPr>
      <w:ind w:left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16F98"/>
    <w:rPr>
      <w:rFonts w:ascii="Arial" w:eastAsia="Times New Roman" w:hAnsi="Arial" w:cs="Times New Roman"/>
      <w:sz w:val="20"/>
      <w:szCs w:val="20"/>
      <w:lang w:val="es-ES_tradnl"/>
    </w:rPr>
  </w:style>
  <w:style w:type="paragraph" w:styleId="BodyText2">
    <w:name w:val="Body Text 2"/>
    <w:basedOn w:val="Normal"/>
    <w:link w:val="BodyText2Char"/>
    <w:rsid w:val="00816F98"/>
    <w:rPr>
      <w:rFonts w:ascii="Arial" w:hAnsi="Arial"/>
      <w:color w:val="000000"/>
      <w:sz w:val="28"/>
    </w:rPr>
  </w:style>
  <w:style w:type="character" w:customStyle="1" w:styleId="BodyText2Char">
    <w:name w:val="Body Text 2 Char"/>
    <w:basedOn w:val="DefaultParagraphFont"/>
    <w:link w:val="BodyText2"/>
    <w:rsid w:val="00816F98"/>
    <w:rPr>
      <w:rFonts w:ascii="Arial" w:eastAsia="Times New Roman" w:hAnsi="Arial" w:cs="Times New Roman"/>
      <w:color w:val="000000"/>
      <w:sz w:val="28"/>
      <w:szCs w:val="20"/>
      <w:lang w:val="es-ES_tradnl"/>
    </w:rPr>
  </w:style>
  <w:style w:type="paragraph" w:styleId="PlainText">
    <w:name w:val="Plain Text"/>
    <w:basedOn w:val="Normal"/>
    <w:link w:val="PlainTextChar"/>
    <w:semiHidden/>
    <w:rsid w:val="00816F98"/>
    <w:rPr>
      <w:rFonts w:ascii="Courier New" w:hAnsi="Courier New"/>
      <w:lang w:val="es-ES" w:eastAsia="es-AR"/>
    </w:rPr>
  </w:style>
  <w:style w:type="character" w:customStyle="1" w:styleId="PlainTextChar">
    <w:name w:val="Plain Text Char"/>
    <w:basedOn w:val="DefaultParagraphFont"/>
    <w:link w:val="PlainText"/>
    <w:semiHidden/>
    <w:rsid w:val="00816F98"/>
    <w:rPr>
      <w:rFonts w:ascii="Courier New" w:eastAsia="Times New Roman" w:hAnsi="Courier New" w:cs="Times New Roman"/>
      <w:sz w:val="20"/>
      <w:szCs w:val="20"/>
      <w:lang w:val="es-ES" w:eastAsia="es-AR"/>
    </w:rPr>
  </w:style>
  <w:style w:type="paragraph" w:styleId="Revision">
    <w:name w:val="Revision"/>
    <w:hidden/>
    <w:uiPriority w:val="99"/>
    <w:semiHidden/>
    <w:rsid w:val="00816F98"/>
  </w:style>
  <w:style w:type="paragraph" w:customStyle="1" w:styleId="DSLxStyle">
    <w:name w:val="DSLxStyle"/>
    <w:basedOn w:val="Normal"/>
    <w:link w:val="DSLxStyleChar"/>
    <w:rsid w:val="00816F98"/>
    <w:pPr>
      <w:tabs>
        <w:tab w:val="num" w:pos="720"/>
      </w:tabs>
      <w:autoSpaceDE w:val="0"/>
      <w:autoSpaceDN w:val="0"/>
      <w:adjustRightInd w:val="0"/>
      <w:ind w:left="720" w:hanging="360"/>
      <w:jc w:val="right"/>
    </w:pPr>
    <w:rPr>
      <w:rFonts w:ascii="Georgia" w:hAnsi="Georgia"/>
      <w:color w:val="666666"/>
      <w:sz w:val="12"/>
    </w:rPr>
  </w:style>
  <w:style w:type="character" w:customStyle="1" w:styleId="DSLxStyleChar">
    <w:name w:val="DSLxStyle Char"/>
    <w:link w:val="DSLxStyle"/>
    <w:rsid w:val="00816F98"/>
    <w:rPr>
      <w:rFonts w:ascii="Georgia" w:eastAsia="Times New Roman" w:hAnsi="Georgia" w:cs="Times New Roman"/>
      <w:color w:val="666666"/>
      <w:sz w:val="12"/>
      <w:szCs w:val="20"/>
      <w:lang w:val="es-ES_tradnl"/>
    </w:rPr>
  </w:style>
  <w:style w:type="paragraph" w:customStyle="1" w:styleId="Ttuloprincipal">
    <w:name w:val="Título principal"/>
    <w:basedOn w:val="Normal"/>
    <w:rsid w:val="00816F98"/>
    <w:pPr>
      <w:jc w:val="center"/>
    </w:pPr>
    <w:rPr>
      <w:rFonts w:ascii="Book Antiqua" w:hAnsi="Book Antiqua"/>
      <w:b/>
      <w:sz w:val="24"/>
      <w:lang w:val="es-ES"/>
    </w:rPr>
  </w:style>
  <w:style w:type="paragraph" w:customStyle="1" w:styleId="Textoinfaud">
    <w:name w:val="Texto inf. aud."/>
    <w:basedOn w:val="Normal"/>
    <w:rsid w:val="00816F98"/>
    <w:pPr>
      <w:tabs>
        <w:tab w:val="left" w:pos="720"/>
      </w:tabs>
      <w:spacing w:line="360" w:lineRule="auto"/>
      <w:jc w:val="both"/>
    </w:pPr>
    <w:rPr>
      <w:rFonts w:ascii="Book Antiqua" w:hAnsi="Book Antiqua"/>
      <w:lang w:val="es-AR"/>
    </w:rPr>
  </w:style>
  <w:style w:type="paragraph" w:customStyle="1" w:styleId="Style1">
    <w:name w:val="Style1"/>
    <w:basedOn w:val="Normal"/>
    <w:next w:val="Heading4"/>
    <w:qFormat/>
    <w:rsid w:val="00816F98"/>
    <w:pPr>
      <w:spacing w:after="160" w:line="259" w:lineRule="auto"/>
      <w:jc w:val="center"/>
    </w:pPr>
    <w:rPr>
      <w:rFonts w:ascii="Arial" w:hAnsi="Arial" w:cs="Arial"/>
      <w:b/>
      <w:sz w:val="160"/>
      <w:szCs w:val="200"/>
      <w:u w:val="single"/>
    </w:rPr>
  </w:style>
  <w:style w:type="paragraph" w:customStyle="1" w:styleId="anexos">
    <w:name w:val="anexos"/>
    <w:basedOn w:val="Heading1"/>
    <w:qFormat/>
    <w:rsid w:val="00816F98"/>
    <w:rPr>
      <w:rFonts w:ascii="Arial" w:hAnsi="Arial"/>
      <w:sz w:val="160"/>
      <w:u w:val="single"/>
    </w:rPr>
  </w:style>
  <w:style w:type="paragraph" w:styleId="NormalWeb">
    <w:name w:val="Normal (Web)"/>
    <w:basedOn w:val="Normal"/>
    <w:uiPriority w:val="99"/>
    <w:unhideWhenUsed/>
    <w:rsid w:val="002D66FB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TOC1">
    <w:name w:val="toc 1"/>
    <w:basedOn w:val="Normal"/>
    <w:next w:val="Normal"/>
    <w:autoRedefine/>
    <w:uiPriority w:val="39"/>
    <w:unhideWhenUsed/>
    <w:rsid w:val="00B4761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476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D72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eNormal"/>
    <w:next w:val="TableGrid"/>
    <w:uiPriority w:val="39"/>
    <w:rsid w:val="00197587"/>
    <w:rPr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thrKizkgPs84xnoBjF2enHkknw==">CgMxLjAyCmlkLjMwajB6bGwyCWlkLmdqZGd4czgAciExczZQSnk3alo4UFIxU1NfcU1vNjBsVHByMnpfLVMtNFU=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Machain, Gisel (LATCO - Rosario)</dc:creator>
  <cp:lastModifiedBy>dinatale.facundo@gmail.com</cp:lastModifiedBy>
  <cp:revision>2</cp:revision>
  <dcterms:created xsi:type="dcterms:W3CDTF">2024-11-06T22:57:00Z</dcterms:created>
  <dcterms:modified xsi:type="dcterms:W3CDTF">2024-11-07T20:23:00Z</dcterms:modified>
</cp:coreProperties>
</file>